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line">
                  <wp:posOffset>0</wp:posOffset>
                </wp:positionV>
                <wp:extent cx="2333625" cy="600075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Tucker Elementary PTO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Gear Order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5.4pt;margin-top:0.0pt;width:183.8pt;height:47.2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Tucker Elementary PTO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Gear Order Form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  <w:r>
        <w:rPr>
          <w:rFonts w:cs="Arial Unicode MS" w:eastAsia="Arial Unicode MS"/>
          <w:b w:val="1"/>
          <w:bCs w:val="1"/>
          <w:sz w:val="40"/>
          <w:szCs w:val="40"/>
          <w:rtl w:val="0"/>
        </w:rPr>
        <w:t xml:space="preserve">                 </w:t>
      </w:r>
      <w:r>
        <w:rPr>
          <w:b w:val="1"/>
          <w:bCs w:val="1"/>
          <w:sz w:val="40"/>
          <w:szCs w:val="40"/>
        </w:rPr>
        <w:drawing>
          <wp:inline distT="0" distB="0" distL="0" distR="0">
            <wp:extent cx="730885" cy="59041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90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7381" w:type="dxa"/>
        <w:jc w:val="left"/>
        <w:tblInd w:w="7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81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38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38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Student Name: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38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Teacher</w:t>
            </w:r>
            <w:r>
              <w:rPr>
                <w:kern w:val="0"/>
                <w:rtl w:val="0"/>
                <w:lang w:val="en-US"/>
              </w:rPr>
              <w:t>’</w:t>
            </w:r>
            <w:r>
              <w:rPr>
                <w:kern w:val="0"/>
                <w:rtl w:val="0"/>
                <w:lang w:val="en-US"/>
              </w:rPr>
              <w:t>s Name: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38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38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Phone:</w:t>
            </w:r>
          </w:p>
        </w:tc>
      </w:tr>
    </w:tbl>
    <w:p>
      <w:pPr>
        <w:pStyle w:val="Body"/>
        <w:widowControl w:val="0"/>
        <w:ind w:left="625" w:hanging="625"/>
        <w:rPr>
          <w:b w:val="1"/>
          <w:bCs w:val="1"/>
          <w:sz w:val="40"/>
          <w:szCs w:val="40"/>
        </w:rPr>
      </w:pPr>
    </w:p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0"/>
        <w:gridCol w:w="3046"/>
        <w:gridCol w:w="2068"/>
        <w:gridCol w:w="1171"/>
        <w:gridCol w:w="1090"/>
        <w:gridCol w:w="1335"/>
      </w:tblGrid>
      <w:tr>
        <w:tblPrEx>
          <w:shd w:val="clear" w:color="auto" w:fill="5b9bd5"/>
        </w:tblPrEx>
        <w:trPr>
          <w:trHeight w:val="204" w:hRule="atLeast"/>
          <w:tblHeader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Qty.</w:t>
            </w:r>
          </w:p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keepNext w:val="1"/>
              <w:spacing w:before="120" w:after="120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Description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keepNext w:val="1"/>
              <w:spacing w:before="120" w:after="120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Color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keepNext w:val="1"/>
              <w:spacing w:before="120" w:after="120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Size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keepNext w:val="1"/>
              <w:spacing w:before="120" w:after="120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Price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keepNext w:val="1"/>
              <w:spacing w:before="120" w:after="120"/>
            </w:pPr>
            <w:r>
              <w:rPr>
                <w:b w:val="1"/>
                <w:bCs w:val="1"/>
                <w:kern w:val="0"/>
                <w:rtl w:val="0"/>
                <w:lang w:val="en-US"/>
              </w:rPr>
              <w:t>Line Total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Baseball hat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Gray or red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One size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$20.00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Winter hat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 xml:space="preserve">Red 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One size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$15.00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Tucker Pride t-shirt YOUTH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 or 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$15.00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Tucker Pride t-shirt ADULT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XL, XXL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$15.00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Baseball t-shirt YOUTH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rPr>
                <w:kern w:val="0"/>
              </w:rPr>
            </w:pPr>
            <w:r>
              <w:rPr>
                <w:kern w:val="0"/>
                <w:rtl w:val="0"/>
                <w:lang w:val="en-US"/>
              </w:rPr>
              <w:t>Property of Tucker</w:t>
            </w:r>
          </w:p>
          <w:p>
            <w:pPr>
              <w:pStyle w:val="Body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kern w:val="0"/>
                <w:rtl w:val="0"/>
                <w:lang w:val="en-US"/>
              </w:rPr>
              <w:t>Tucker Elementary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$20.00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Baseball t-shirt ADULT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rPr>
                <w:kern w:val="0"/>
              </w:rPr>
            </w:pPr>
            <w:r>
              <w:rPr>
                <w:kern w:val="0"/>
                <w:rtl w:val="0"/>
                <w:lang w:val="en-US"/>
              </w:rPr>
              <w:t>Property of Tucker</w:t>
            </w:r>
          </w:p>
          <w:p>
            <w:pPr>
              <w:pStyle w:val="Body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kern w:val="0"/>
                <w:rtl w:val="0"/>
                <w:lang w:val="en-US"/>
              </w:rPr>
              <w:t>Tucker Elementary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XL, XXL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Sweatpants YOUTH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$20.00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Sweatpants ADULT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Hooded Sweatshirt YOUTH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 or 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Xs, S, M, L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$25.00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Hooded Sweatshirt ADULT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Red, Heather Gray or Dark 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L, XL, XXL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$30.00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Zip up Sweatshirts YOUTH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 or 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Xs, S, M, L 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$30.00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Zip up Sweatshirts ADULT</w:t>
            </w:r>
          </w:p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Red or gray</w:t>
            </w:r>
          </w:p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kern w:val="0"/>
                <w:rtl w:val="0"/>
                <w:lang w:val="en-US"/>
              </w:rPr>
              <w:t>S, M, L XL, XXL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kern w:val="0"/>
                <w:rtl w:val="0"/>
                <w:lang w:val="en-US"/>
              </w:rPr>
              <w:t>$35.00</w:t>
            </w:r>
          </w:p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64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right"/>
            </w:pPr>
            <w:r>
              <w:rPr>
                <w:b w:val="1"/>
                <w:bCs w:val="1"/>
                <w:color w:val="ffffff"/>
                <w:kern w:val="0"/>
                <w:u w:color="ffffff"/>
                <w:rtl w:val="0"/>
                <w:lang w:val="en-US"/>
              </w:rPr>
              <w:t>Total</w:t>
            </w:r>
          </w:p>
        </w:tc>
        <w:tc>
          <w:tcPr>
            <w:tcW w:type="dxa" w:w="1090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5b9bd5" w:sz="4" w:space="0" w:shadow="0" w:frame="0"/>
              <w:left w:val="single" w:color="5b9bd5" w:sz="4" w:space="0" w:shadow="0" w:frame="0"/>
              <w:bottom w:val="single" w:color="5b9bd5" w:sz="4" w:space="0" w:shadow="0" w:frame="0"/>
              <w:right w:val="single" w:color="5b9bd5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080" w:right="1440" w:bottom="2160" w:left="1440" w:header="720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  <w:lang w:val="en-US"/>
      </w:rPr>
      <w:t>Thank you for supporting the Tucker PTO</w:t>
    </w:r>
  </w:p>
  <w:p>
    <w:pPr>
      <w:pStyle w:val="footer"/>
    </w:pPr>
    <w:r>
      <w:rPr>
        <w:rtl w:val="0"/>
        <w:lang w:val="en-US"/>
      </w:rPr>
      <w:t>Please Make Checks out to the Tucker PTO</w:t>
    </w:r>
  </w:p>
  <w:p>
    <w:pPr>
      <w:pStyle w:val="footer"/>
    </w:pPr>
    <w:r>
      <w:rPr>
        <w:rtl w:val="0"/>
        <w:lang w:val="en-US"/>
      </w:rPr>
      <w:t>Note if you would like your items to be picked up or sent home with your child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576071</wp:posOffset>
              </wp:positionH>
              <wp:positionV relativeFrom="page">
                <wp:posOffset>8892540</wp:posOffset>
              </wp:positionV>
              <wp:extent cx="338329" cy="3108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9" cy="310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5.4pt;margin-top:700.2pt;width:26.6pt;height:2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right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4e79"/>
      <w:spacing w:val="0"/>
      <w:kern w:val="0"/>
      <w:position w:val="0"/>
      <w:sz w:val="20"/>
      <w:szCs w:val="20"/>
      <w:u w:val="none" w:color="1f4e79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18"/>
      <w:szCs w:val="18"/>
      <w:u w:val="none" w:color="40404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ue Business Set">
  <a:themeElements>
    <a:clrScheme name="Blue Business Se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0000FF"/>
      </a:hlink>
      <a:folHlink>
        <a:srgbClr val="FF00FF"/>
      </a:folHlink>
    </a:clrScheme>
    <a:fontScheme name="Blue Business Set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ue Business S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